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tabs>
          <w:tab w:val="left" w:leader="none" w:pos="270"/>
        </w:tabs>
        <w:ind w:right="-188"/>
        <w:jc w:val="center"/>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Attachment 2b – Certificate of Technical and Professional Ability (COTPA)</w:t>
      </w:r>
    </w:p>
    <w:p w:rsidR="00000000" w:rsidDel="00000000" w:rsidP="00000000" w:rsidRDefault="00000000" w:rsidRPr="00000000" w14:paraId="00000002">
      <w:pPr>
        <w:widowControl w:val="0"/>
        <w:spacing w:after="120" w:lineRule="auto"/>
        <w:jc w:val="center"/>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Lot 7 Inbound Delivery, Mail Opening and Digital Scanning Services</w:t>
      </w:r>
    </w:p>
    <w:p w:rsidR="00000000" w:rsidDel="00000000" w:rsidP="00000000" w:rsidRDefault="00000000" w:rsidRPr="00000000" w14:paraId="0000000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 for the submission of Certificates of Techni</w:t>
      </w:r>
      <w:r w:rsidDel="00000000" w:rsidR="00000000" w:rsidRPr="00000000">
        <w:rPr>
          <w:rFonts w:ascii="Arial" w:cs="Arial" w:eastAsia="Arial" w:hAnsi="Arial"/>
          <w:sz w:val="24"/>
          <w:szCs w:val="24"/>
          <w:rtl w:val="0"/>
        </w:rPr>
        <w:t xml:space="preserve">cal and Professional Ability (COTPA)</w:t>
      </w:r>
      <w:r w:rsidDel="00000000" w:rsidR="00000000" w:rsidRPr="00000000">
        <w:rPr>
          <w:rFonts w:ascii="Arial" w:cs="Arial" w:eastAsia="Arial" w:hAnsi="Arial"/>
          <w:color w:val="000000"/>
          <w:sz w:val="24"/>
          <w:szCs w:val="24"/>
          <w:rtl w:val="0"/>
        </w:rPr>
        <w:t xml:space="preserve"> is included to enable you to demonstrate your ability to deliver the requirements to customers, within the scope of Lot 7.</w:t>
      </w:r>
    </w:p>
    <w:p w:rsidR="00000000" w:rsidDel="00000000" w:rsidP="00000000" w:rsidRDefault="00000000" w:rsidRPr="00000000" w14:paraId="00000004">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To be valid the two COTPAs </w:t>
      </w:r>
      <w:r w:rsidDel="00000000" w:rsidR="00000000" w:rsidRPr="00000000">
        <w:rPr>
          <w:rFonts w:ascii="Arial" w:cs="Arial" w:eastAsia="Arial" w:hAnsi="Arial"/>
          <w:color w:val="000000"/>
          <w:sz w:val="24"/>
          <w:szCs w:val="24"/>
          <w:rtl w:val="0"/>
        </w:rPr>
        <w:t xml:space="preserve">you provide must evidence two (2) previous contracts that you have successfully delivered to two (2) different Customers in the last three (3) years prior to publication of the FTS contract n</w:t>
      </w:r>
      <w:r w:rsidDel="00000000" w:rsidR="00000000" w:rsidRPr="00000000">
        <w:rPr>
          <w:rFonts w:ascii="Arial" w:cs="Arial" w:eastAsia="Arial" w:hAnsi="Arial"/>
          <w:color w:val="000000"/>
          <w:sz w:val="24"/>
          <w:szCs w:val="24"/>
          <w:highlight w:val="white"/>
          <w:rtl w:val="0"/>
        </w:rPr>
        <w:t xml:space="preserve">otice</w:t>
      </w:r>
      <w:r w:rsidDel="00000000" w:rsidR="00000000" w:rsidRPr="00000000">
        <w:rPr>
          <w:rFonts w:ascii="Arial" w:cs="Arial" w:eastAsia="Arial" w:hAnsi="Arial"/>
          <w:sz w:val="24"/>
          <w:szCs w:val="24"/>
          <w:highlight w:val="white"/>
          <w:rtl w:val="0"/>
        </w:rPr>
        <w:t xml:space="preserve">.</w:t>
      </w:r>
      <w:r w:rsidDel="00000000" w:rsidR="00000000" w:rsidRPr="00000000">
        <w:rPr>
          <w:rFonts w:ascii="Arial" w:cs="Arial" w:eastAsia="Arial" w:hAnsi="Arial"/>
          <w:color w:val="000000"/>
          <w:sz w:val="24"/>
          <w:szCs w:val="24"/>
          <w:rtl w:val="0"/>
        </w:rPr>
        <w:br w:type="textWrapping"/>
      </w:r>
    </w:p>
    <w:p w:rsidR="00000000" w:rsidDel="00000000" w:rsidP="00000000" w:rsidRDefault="00000000" w:rsidRPr="00000000" w14:paraId="00000005">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must be for a separate contract to a customer for a minimum monetary </w:t>
      </w:r>
      <w:r w:rsidDel="00000000" w:rsidR="00000000" w:rsidRPr="00000000">
        <w:rPr>
          <w:rFonts w:ascii="Arial" w:cs="Arial" w:eastAsia="Arial" w:hAnsi="Arial"/>
          <w:b w:val="1"/>
          <w:color w:val="000000"/>
          <w:sz w:val="24"/>
          <w:szCs w:val="24"/>
          <w:rtl w:val="0"/>
        </w:rPr>
        <w:t xml:space="preserve">contract value of £100,000</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6">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numPr>
          <w:ilvl w:val="0"/>
          <w:numId w:val="2"/>
        </w:numPr>
        <w:spacing w:after="0" w:line="240" w:lineRule="auto"/>
        <w:ind w:left="36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These examples must be relevant to the scope of Lot 7, which can be found at Annex 7 Lot 7 - Framework Schedule 1a (Specification) RM6280 and evidence </w:t>
      </w:r>
      <w:r w:rsidDel="00000000" w:rsidR="00000000" w:rsidRPr="00000000">
        <w:rPr>
          <w:rFonts w:ascii="Arial" w:cs="Arial" w:eastAsia="Arial" w:hAnsi="Arial"/>
          <w:b w:val="1"/>
          <w:color w:val="000000"/>
          <w:sz w:val="24"/>
          <w:szCs w:val="24"/>
          <w:rtl w:val="0"/>
        </w:rPr>
        <w:t xml:space="preserve">ALL OF</w:t>
      </w:r>
      <w:r w:rsidDel="00000000" w:rsidR="00000000" w:rsidRPr="00000000">
        <w:rPr>
          <w:rFonts w:ascii="Arial" w:cs="Arial" w:eastAsia="Arial" w:hAnsi="Arial"/>
          <w:color w:val="000000"/>
          <w:sz w:val="24"/>
          <w:szCs w:val="24"/>
          <w:rtl w:val="0"/>
        </w:rPr>
        <w:t xml:space="preserve"> the three mandatory requirements listed in Table A.</w:t>
      </w:r>
    </w:p>
    <w:p w:rsidR="00000000" w:rsidDel="00000000" w:rsidP="00000000" w:rsidRDefault="00000000" w:rsidRPr="00000000" w14:paraId="00000008">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w:t>
      </w:r>
      <w:r w:rsidDel="00000000" w:rsidR="00000000" w:rsidRPr="00000000">
        <w:rPr>
          <w:rFonts w:ascii="Arial" w:cs="Arial" w:eastAsia="Arial" w:hAnsi="Arial"/>
          <w:sz w:val="24"/>
          <w:szCs w:val="24"/>
          <w:rtl w:val="0"/>
        </w:rPr>
        <w:t xml:space="preserve">PA</w:t>
      </w:r>
      <w:r w:rsidDel="00000000" w:rsidR="00000000" w:rsidRPr="00000000">
        <w:rPr>
          <w:rFonts w:ascii="Arial" w:cs="Arial" w:eastAsia="Arial" w:hAnsi="Arial"/>
          <w:color w:val="000000"/>
          <w:sz w:val="24"/>
          <w:szCs w:val="24"/>
          <w:rtl w:val="0"/>
        </w:rPr>
        <w:t xml:space="preserve"> can be from either the public sector or private sector. </w:t>
      </w:r>
    </w:p>
    <w:p w:rsidR="00000000" w:rsidDel="00000000" w:rsidP="00000000" w:rsidRDefault="00000000" w:rsidRPr="00000000" w14:paraId="0000000A">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COTPAs may cover situations where your organisation was acting as prime contractor, key subcontractor or part of a consortium. If a subcontractor was used for the contract, this may only be for 25% of the work.</w:t>
        <w:br w:type="textWrapping"/>
      </w:r>
    </w:p>
    <w:p w:rsidR="00000000" w:rsidDel="00000000" w:rsidP="00000000" w:rsidRDefault="00000000" w:rsidRPr="00000000" w14:paraId="0000000C">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Each COTPA provided must relate to a single contract  which has commenced within the last 3 years.  Contract examples given as evidence for COTPA must have an initial start date within the last 3 years prior to the publication of the FTS advert. Contracts that have an initial start date prior to this date will not be considered valid as a Certificate of Technical and Professional Ability.</w:t>
        <w:br w:type="textWrapping"/>
      </w:r>
      <w:r w:rsidDel="00000000" w:rsidR="00000000" w:rsidRPr="00000000">
        <w:rPr>
          <w:rtl w:val="0"/>
        </w:rPr>
      </w:r>
    </w:p>
    <w:p w:rsidR="00000000" w:rsidDel="00000000" w:rsidP="00000000" w:rsidRDefault="00000000" w:rsidRPr="00000000" w14:paraId="0000000D">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must clearly and unambiguously fall within the scope of the requirement of Lot 7.</w:t>
        <w:br w:type="textWrapping"/>
      </w:r>
    </w:p>
    <w:p w:rsidR="00000000" w:rsidDel="00000000" w:rsidP="00000000" w:rsidRDefault="00000000" w:rsidRPr="00000000" w14:paraId="0000000E">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provided must be signed and dated by the customer</w:t>
        <w:br w:type="textWrapping"/>
      </w:r>
    </w:p>
    <w:p w:rsidR="00000000" w:rsidDel="00000000" w:rsidP="00000000" w:rsidRDefault="00000000" w:rsidRPr="00000000" w14:paraId="0000000F">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Contracts awarded under other frameworks via call-off contracts will be considered valid, but framework agreement contracts themselves will NOT be considered valid.</w:t>
        <w:br w:type="textWrapping"/>
      </w:r>
    </w:p>
    <w:p w:rsidR="00000000" w:rsidDel="00000000" w:rsidP="00000000" w:rsidRDefault="00000000" w:rsidRPr="00000000" w14:paraId="00000010">
      <w:pPr>
        <w:numPr>
          <w:ilvl w:val="0"/>
          <w:numId w:val="2"/>
        </w:numPr>
        <w:spacing w:after="0" w:line="240" w:lineRule="auto"/>
        <w:ind w:left="36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CCS reserves the right to contact the customer to verify the content of the C</w:t>
      </w:r>
      <w:r w:rsidDel="00000000" w:rsidR="00000000" w:rsidRPr="00000000">
        <w:rPr>
          <w:rFonts w:ascii="Arial" w:cs="Arial" w:eastAsia="Arial" w:hAnsi="Arial"/>
          <w:sz w:val="24"/>
          <w:szCs w:val="24"/>
          <w:rtl w:val="0"/>
        </w:rPr>
        <w:t xml:space="preserve">OTPAs</w:t>
      </w:r>
      <w:r w:rsidDel="00000000" w:rsidR="00000000" w:rsidRPr="00000000">
        <w:rPr>
          <w:rFonts w:ascii="Arial" w:cs="Arial" w:eastAsia="Arial" w:hAnsi="Arial"/>
          <w:color w:val="000000"/>
          <w:sz w:val="24"/>
          <w:szCs w:val="24"/>
          <w:rtl w:val="0"/>
        </w:rPr>
        <w:t xml:space="preserve"> you have submitted. You must notify the customer that they may be contacted by us.</w:t>
        <w:br w:type="textWrapping"/>
      </w:r>
    </w:p>
    <w:p w:rsidR="00000000" w:rsidDel="00000000" w:rsidP="00000000" w:rsidRDefault="00000000" w:rsidRPr="00000000" w14:paraId="00000011">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2">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numPr>
          <w:ilvl w:val="0"/>
          <w:numId w:val="2"/>
        </w:numPr>
        <w:spacing w:after="0" w:line="240" w:lineRule="auto"/>
        <w:ind w:left="360" w:hanging="36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The customer contact provided must not have been employed or appointed by your organisation, or from within your associated group of companies, within the past 2 years.</w:t>
        <w:br w:type="textWrapping"/>
      </w:r>
    </w:p>
    <w:p w:rsidR="00000000" w:rsidDel="00000000" w:rsidP="00000000" w:rsidRDefault="00000000" w:rsidRPr="00000000" w14:paraId="00000014">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will need to replicate this Attachment 2b template where you are submitting multiple COTPAs.  </w:t>
      </w:r>
    </w:p>
    <w:p w:rsidR="00000000" w:rsidDel="00000000" w:rsidP="00000000" w:rsidRDefault="00000000" w:rsidRPr="00000000" w14:paraId="00000015">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not submit more than the required number of two COTPAs. </w:t>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upload a zip folder containing all of your COT</w:t>
      </w:r>
      <w:r w:rsidDel="00000000" w:rsidR="00000000" w:rsidRPr="00000000">
        <w:rPr>
          <w:rFonts w:ascii="Arial" w:cs="Arial" w:eastAsia="Arial" w:hAnsi="Arial"/>
          <w:sz w:val="24"/>
          <w:szCs w:val="24"/>
          <w:rtl w:val="0"/>
        </w:rPr>
        <w:t xml:space="preserve">PA</w:t>
      </w:r>
      <w:r w:rsidDel="00000000" w:rsidR="00000000" w:rsidRPr="00000000">
        <w:rPr>
          <w:rFonts w:ascii="Arial" w:cs="Arial" w:eastAsia="Arial" w:hAnsi="Arial"/>
          <w:color w:val="000000"/>
          <w:sz w:val="24"/>
          <w:szCs w:val="24"/>
          <w:rtl w:val="0"/>
        </w:rPr>
        <w:t xml:space="preserve">s to the relevant question in the Qualification Envelope of the eSourcing Suite </w:t>
      </w:r>
      <w:r w:rsidDel="00000000" w:rsidR="00000000" w:rsidRPr="00000000">
        <w:rPr>
          <w:rFonts w:ascii="Arial" w:cs="Arial" w:eastAsia="Arial" w:hAnsi="Arial"/>
          <w:b w:val="1"/>
          <w:sz w:val="24"/>
          <w:szCs w:val="24"/>
          <w:u w:val="single"/>
          <w:rtl w:val="0"/>
        </w:rPr>
        <w:br w:type="textWrapping"/>
      </w:r>
      <w:r w:rsidDel="00000000" w:rsidR="00000000" w:rsidRPr="00000000">
        <w:rPr>
          <w:rtl w:val="0"/>
        </w:rPr>
      </w:r>
    </w:p>
    <w:p w:rsidR="00000000" w:rsidDel="00000000" w:rsidP="00000000" w:rsidRDefault="00000000" w:rsidRPr="00000000" w14:paraId="00000019">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Attachment 2b – Certificate of Technical and Professional Ability </w:t>
      </w:r>
    </w:p>
    <w:tbl>
      <w:tblPr>
        <w:tblStyle w:val="Table1"/>
        <w:tblW w:w="949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67"/>
        <w:gridCol w:w="4831"/>
        <w:tblGridChange w:id="0">
          <w:tblGrid>
            <w:gridCol w:w="4667"/>
            <w:gridCol w:w="4831"/>
          </w:tblGrid>
        </w:tblGridChange>
      </w:tblGrid>
      <w:tr>
        <w:trPr>
          <w:cantSplit w:val="0"/>
          <w:trHeight w:val="220" w:hRule="atLeast"/>
          <w:tblHeader w:val="0"/>
        </w:trPr>
        <w:tc>
          <w:tcPr>
            <w:gridSpan w:val="2"/>
            <w:vAlign w:val="center"/>
          </w:tcPr>
          <w:p w:rsidR="00000000" w:rsidDel="00000000" w:rsidP="00000000" w:rsidRDefault="00000000" w:rsidRPr="00000000" w14:paraId="0000001B">
            <w:pPr>
              <w:widowControl w:val="0"/>
              <w:spacing w:after="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7 Inbound Delivery, Mail Opening and Digital Scanning Services</w:t>
            </w:r>
          </w:p>
        </w:tc>
      </w:tr>
      <w:tr>
        <w:trPr>
          <w:cantSplit w:val="0"/>
          <w:tblHeader w:val="0"/>
        </w:trPr>
        <w:tc>
          <w:tcPr>
            <w:vAlign w:val="center"/>
          </w:tcPr>
          <w:p w:rsidR="00000000" w:rsidDel="00000000" w:rsidP="00000000" w:rsidRDefault="00000000" w:rsidRPr="00000000" w14:paraId="0000001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Bidder:</w:t>
            </w:r>
          </w:p>
        </w:tc>
        <w:tc>
          <w:tcPr>
            <w:vAlign w:val="center"/>
          </w:tcPr>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sz w:val="24"/>
                <w:szCs w:val="24"/>
                <w:rtl w:val="0"/>
              </w:rPr>
              <w:t xml:space="preserve">[Bidder’s name]</w:t>
            </w:r>
          </w:p>
        </w:tc>
      </w:tr>
      <w:tr>
        <w:trPr>
          <w:cantSplit w:val="0"/>
          <w:trHeight w:val="540" w:hRule="atLeast"/>
          <w:tblHeader w:val="0"/>
        </w:trPr>
        <w:tc>
          <w:tcPr>
            <w:gridSpan w:val="2"/>
            <w:shd w:fill="a4c2f4" w:val="clear"/>
            <w:vAlign w:val="center"/>
          </w:tcPr>
          <w:p w:rsidR="00000000" w:rsidDel="00000000" w:rsidP="00000000" w:rsidRDefault="00000000" w:rsidRPr="00000000" w14:paraId="0000001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A - To be completed by the Bidder</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2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Certificate of Technical and Professional Ability - details of the contract, to be certified by the Customer in Section B. </w:t>
            </w:r>
          </w:p>
          <w:p w:rsidR="00000000" w:rsidDel="00000000" w:rsidP="00000000" w:rsidRDefault="00000000" w:rsidRPr="00000000" w14:paraId="0000002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Note: </w:t>
            </w:r>
          </w:p>
          <w:p w:rsidR="00000000" w:rsidDel="00000000" w:rsidP="00000000" w:rsidRDefault="00000000" w:rsidRPr="00000000" w14:paraId="0000002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contract must:</w:t>
            </w:r>
          </w:p>
          <w:p w:rsidR="00000000" w:rsidDel="00000000" w:rsidP="00000000" w:rsidRDefault="00000000" w:rsidRPr="00000000" w14:paraId="00000025">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have commenced in  the last 3 years prior to the publication of the Contract Notice; </w:t>
            </w:r>
            <w:r w:rsidDel="00000000" w:rsidR="00000000" w:rsidRPr="00000000">
              <w:rPr>
                <w:rtl w:val="0"/>
              </w:rPr>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have a minimum value of £100,000 (ex VAT); and</w:t>
            </w:r>
            <w:r w:rsidDel="00000000" w:rsidR="00000000" w:rsidRPr="00000000">
              <w:rPr>
                <w:rtl w:val="0"/>
              </w:rPr>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pacing w:after="160"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cover ALL OF the three requirements listed in Table A.</w:t>
            </w:r>
            <w:r w:rsidDel="00000000" w:rsidR="00000000" w:rsidRPr="00000000">
              <w:rPr>
                <w:rtl w:val="0"/>
              </w:rPr>
            </w:r>
          </w:p>
          <w:p w:rsidR="00000000" w:rsidDel="00000000" w:rsidP="00000000" w:rsidRDefault="00000000" w:rsidRPr="00000000" w14:paraId="00000028">
            <w:pPr>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9">
            <w:pPr>
              <w:jc w:val="both"/>
              <w:rPr>
                <w:rFonts w:ascii="Arial" w:cs="Arial" w:eastAsia="Arial" w:hAnsi="Arial"/>
                <w:b w:val="1"/>
                <w:sz w:val="24"/>
                <w:szCs w:val="24"/>
              </w:rPr>
            </w:pPr>
            <w:r w:rsidDel="00000000" w:rsidR="00000000" w:rsidRPr="00000000">
              <w:rPr>
                <w:rFonts w:ascii="Arial" w:cs="Arial" w:eastAsia="Arial" w:hAnsi="Arial"/>
                <w:b w:val="1"/>
                <w:color w:val="202124"/>
                <w:sz w:val="24"/>
                <w:szCs w:val="24"/>
                <w:highlight w:val="white"/>
                <w:rtl w:val="0"/>
              </w:rPr>
              <w:t xml:space="preserve">CCS reserves the right to contact the customer to verify the content of the COTPAs you have submitted. You must notify the customer that they may be contacted by us</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2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Customer:</w:t>
            </w:r>
          </w:p>
          <w:p w:rsidR="00000000" w:rsidDel="00000000" w:rsidP="00000000" w:rsidRDefault="00000000" w:rsidRPr="00000000" w14:paraId="0000002C">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2D">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2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Bidder:</w:t>
            </w:r>
          </w:p>
          <w:p w:rsidR="00000000" w:rsidDel="00000000" w:rsidP="00000000" w:rsidRDefault="00000000" w:rsidRPr="00000000" w14:paraId="0000002F">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name]</w:t>
            </w:r>
          </w:p>
        </w:tc>
      </w:tr>
      <w:tr>
        <w:trPr>
          <w:cantSplit w:val="0"/>
          <w:trHeight w:val="540" w:hRule="atLeast"/>
          <w:tblHeader w:val="0"/>
        </w:trPr>
        <w:tc>
          <w:tcPr>
            <w:shd w:fill="ffffff" w:val="clear"/>
            <w:vAlign w:val="center"/>
          </w:tcPr>
          <w:p w:rsidR="00000000" w:rsidDel="00000000" w:rsidP="00000000" w:rsidRDefault="00000000" w:rsidRPr="00000000" w14:paraId="0000003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title:</w:t>
            </w:r>
          </w:p>
          <w:p w:rsidR="00000000" w:rsidDel="00000000" w:rsidP="00000000" w:rsidRDefault="00000000" w:rsidRPr="00000000" w14:paraId="00000032">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3">
            <w:pPr>
              <w:rPr>
                <w:rFonts w:ascii="Arial" w:cs="Arial" w:eastAsia="Arial" w:hAnsi="Arial"/>
                <w:sz w:val="24"/>
                <w:szCs w:val="24"/>
              </w:rPr>
            </w:pPr>
            <w:r w:rsidDel="00000000" w:rsidR="00000000" w:rsidRPr="00000000">
              <w:rPr>
                <w:rFonts w:ascii="Arial" w:cs="Arial" w:eastAsia="Arial" w:hAnsi="Arial"/>
                <w:sz w:val="24"/>
                <w:szCs w:val="24"/>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3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start date:</w:t>
            </w:r>
          </w:p>
        </w:tc>
        <w:tc>
          <w:tcPr>
            <w:shd w:fill="ffffff" w:val="clear"/>
            <w:vAlign w:val="center"/>
          </w:tcPr>
          <w:p w:rsidR="00000000" w:rsidDel="00000000" w:rsidP="00000000" w:rsidRDefault="00000000" w:rsidRPr="00000000" w14:paraId="00000035">
            <w:pPr>
              <w:rPr>
                <w:rFonts w:ascii="Arial" w:cs="Arial" w:eastAsia="Arial" w:hAnsi="Arial"/>
                <w:sz w:val="24"/>
                <w:szCs w:val="24"/>
              </w:rPr>
            </w:pPr>
            <w:r w:rsidDel="00000000" w:rsidR="00000000" w:rsidRPr="00000000">
              <w:rPr>
                <w:rFonts w:ascii="Arial" w:cs="Arial" w:eastAsia="Arial" w:hAnsi="Arial"/>
                <w:sz w:val="24"/>
                <w:szCs w:val="24"/>
                <w:rtl w:val="0"/>
              </w:rPr>
              <w:t xml:space="preserve">[dd/mm/yyyy]</w:t>
            </w:r>
          </w:p>
          <w:p w:rsidR="00000000" w:rsidDel="00000000" w:rsidP="00000000" w:rsidRDefault="00000000" w:rsidRPr="00000000" w14:paraId="00000036">
            <w:pPr>
              <w:rPr>
                <w:rFonts w:ascii="Arial" w:cs="Arial" w:eastAsia="Arial" w:hAnsi="Arial"/>
                <w:sz w:val="24"/>
                <w:szCs w:val="24"/>
              </w:rPr>
            </w:pP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end date:</w:t>
            </w:r>
          </w:p>
        </w:tc>
        <w:tc>
          <w:tcPr>
            <w:shd w:fill="ffffff" w:val="clear"/>
            <w:vAlign w:val="center"/>
          </w:tcPr>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sz w:val="24"/>
                <w:szCs w:val="24"/>
                <w:rtl w:val="0"/>
              </w:rPr>
              <w:t xml:space="preserve">[dd/mm/yyyy]</w:t>
            </w:r>
          </w:p>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3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OJEU/FTS Award Notice reference or </w:t>
            </w:r>
          </w:p>
          <w:p w:rsidR="00000000" w:rsidDel="00000000" w:rsidP="00000000" w:rsidRDefault="00000000" w:rsidRPr="00000000" w14:paraId="0000003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Contracts Finder reference: </w:t>
            </w:r>
          </w:p>
          <w:p w:rsidR="00000000" w:rsidDel="00000000" w:rsidP="00000000" w:rsidRDefault="00000000" w:rsidRPr="00000000" w14:paraId="0000003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Public Sector Contracts only) </w:t>
            </w:r>
          </w:p>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Enter N/A if this is not applicable. </w:t>
            </w:r>
          </w:p>
        </w:tc>
        <w:tc>
          <w:tcPr>
            <w:shd w:fill="ffffff" w:val="cle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OJEU/FTS Award Notice reference:</w:t>
            </w:r>
          </w:p>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e.g. 2011/S 239-387260</w:t>
            </w:r>
          </w:p>
        </w:tc>
      </w:tr>
      <w:tr>
        <w:trPr>
          <w:cantSplit w:val="0"/>
          <w:trHeight w:val="585" w:hRule="atLeast"/>
          <w:tblHeader w:val="0"/>
        </w:trPr>
        <w:tc>
          <w:tcPr>
            <w:shd w:fill="ffffff" w:val="clear"/>
            <w:vAlign w:val="center"/>
          </w:tcPr>
          <w:p w:rsidR="00000000" w:rsidDel="00000000" w:rsidP="00000000" w:rsidRDefault="00000000" w:rsidRPr="00000000" w14:paraId="0000004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value:</w:t>
            </w:r>
          </w:p>
        </w:tc>
        <w:tc>
          <w:tcPr>
            <w:shd w:fill="ffffff" w:val="clear"/>
            <w:vAlign w:val="center"/>
          </w:tcPr>
          <w:p w:rsidR="00000000" w:rsidDel="00000000" w:rsidP="00000000" w:rsidRDefault="00000000" w:rsidRPr="00000000" w14:paraId="00000041">
            <w:pPr>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rHeight w:val="4568" w:hRule="atLeast"/>
          <w:tblHeader w:val="0"/>
        </w:trPr>
        <w:tc>
          <w:tcPr>
            <w:gridSpan w:val="2"/>
            <w:shd w:fill="ffffff" w:val="clear"/>
            <w:vAlign w:val="center"/>
          </w:tcPr>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tbl>
            <w:tblPr>
              <w:tblStyle w:val="Table2"/>
              <w:tblW w:w="905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0"/>
              <w:tblGridChange w:id="0">
                <w:tblGrid>
                  <w:gridCol w:w="9050"/>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A – Mandatory Requirements</w:t>
                  </w:r>
                </w:p>
                <w:p w:rsidR="00000000" w:rsidDel="00000000" w:rsidP="00000000" w:rsidRDefault="00000000" w:rsidRPr="00000000" w14:paraId="00000044">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These examples must be relevant to the scope of Lot 7, which can be found at </w:t>
                  </w:r>
                  <w:r w:rsidDel="00000000" w:rsidR="00000000" w:rsidRPr="00000000">
                    <w:rPr>
                      <w:rFonts w:ascii="Arial" w:cs="Arial" w:eastAsia="Arial" w:hAnsi="Arial"/>
                      <w:color w:val="000000"/>
                      <w:sz w:val="24"/>
                      <w:szCs w:val="24"/>
                      <w:rtl w:val="0"/>
                    </w:rPr>
                    <w:t xml:space="preserve">Annex 7 Lot 7 - Framework Schedule 1a (Specification) RM6280 </w:t>
                  </w:r>
                  <w:r w:rsidDel="00000000" w:rsidR="00000000" w:rsidRPr="00000000">
                    <w:rPr>
                      <w:rFonts w:ascii="Arial" w:cs="Arial" w:eastAsia="Arial" w:hAnsi="Arial"/>
                      <w:sz w:val="24"/>
                      <w:szCs w:val="24"/>
                      <w:rtl w:val="0"/>
                    </w:rPr>
                    <w:t xml:space="preserve">and as a minimum evidence the following requirements:</w:t>
                  </w:r>
                </w:p>
              </w:tc>
            </w:tr>
            <w:tr>
              <w:trPr>
                <w:cantSplit w:val="0"/>
                <w:trHeight w:val="55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5">
                  <w:pPr>
                    <w:widowControl w:val="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an outsourced managed service for mailroom, document and data management to include:</w:t>
                  </w:r>
                </w:p>
              </w:tc>
            </w:tr>
            <w:tr>
              <w:trPr>
                <w:cantSplit w:val="0"/>
                <w:trHeight w:val="55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6">
                  <w:pPr>
                    <w:widowControl w:val="0"/>
                    <w:numPr>
                      <w:ilvl w:val="0"/>
                      <w:numId w:val="1"/>
                    </w:numPr>
                    <w:ind w:left="720" w:hanging="36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Provision of an inbound delivery service</w:t>
                  </w:r>
                  <w:r w:rsidDel="00000000" w:rsidR="00000000" w:rsidRPr="00000000">
                    <w:rPr>
                      <w:rFonts w:ascii="Arial" w:cs="Arial" w:eastAsia="Arial" w:hAnsi="Arial"/>
                      <w:sz w:val="24"/>
                      <w:szCs w:val="24"/>
                      <w:rtl w:val="0"/>
                    </w:rPr>
                    <w:t xml:space="preserve"> for mail items, packets and parcels being returned to Customer site(s) from their end users/customers including:</w:t>
                  </w:r>
                </w:p>
                <w:p w:rsidR="00000000" w:rsidDel="00000000" w:rsidP="00000000" w:rsidRDefault="00000000" w:rsidRPr="00000000" w14:paraId="00000047">
                  <w:pPr>
                    <w:widowControl w:val="0"/>
                    <w:numPr>
                      <w:ilvl w:val="1"/>
                      <w:numId w:val="1"/>
                    </w:numPr>
                    <w:ind w:left="1440" w:hanging="360"/>
                    <w:jc w:val="both"/>
                    <w:rPr>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Timed Delivery Services</w:t>
                  </w:r>
                  <w:r w:rsidDel="00000000" w:rsidR="00000000" w:rsidRPr="00000000">
                    <w:rPr>
                      <w:rtl w:val="0"/>
                    </w:rPr>
                  </w:r>
                </w:p>
                <w:p w:rsidR="00000000" w:rsidDel="00000000" w:rsidP="00000000" w:rsidRDefault="00000000" w:rsidRPr="00000000" w14:paraId="00000048">
                  <w:pPr>
                    <w:widowControl w:val="0"/>
                    <w:numPr>
                      <w:ilvl w:val="1"/>
                      <w:numId w:val="1"/>
                    </w:numPr>
                    <w:ind w:left="1440" w:hanging="360"/>
                    <w:jc w:val="both"/>
                    <w:rPr>
                      <w:sz w:val="24"/>
                      <w:szCs w:val="24"/>
                    </w:rPr>
                  </w:pPr>
                  <w:r w:rsidDel="00000000" w:rsidR="00000000" w:rsidRPr="00000000">
                    <w:rPr>
                      <w:rFonts w:ascii="Arial" w:cs="Arial" w:eastAsia="Arial" w:hAnsi="Arial"/>
                      <w:sz w:val="24"/>
                      <w:szCs w:val="24"/>
                      <w:rtl w:val="0"/>
                    </w:rPr>
                    <w:t xml:space="preserve">Pre-Sorted Deliveries</w:t>
                  </w:r>
                  <w:r w:rsidDel="00000000" w:rsidR="00000000" w:rsidRPr="00000000">
                    <w:rPr>
                      <w:rtl w:val="0"/>
                    </w:rPr>
                  </w:r>
                </w:p>
                <w:p w:rsidR="00000000" w:rsidDel="00000000" w:rsidP="00000000" w:rsidRDefault="00000000" w:rsidRPr="00000000" w14:paraId="00000049">
                  <w:pPr>
                    <w:widowControl w:val="0"/>
                    <w:numPr>
                      <w:ilvl w:val="1"/>
                      <w:numId w:val="1"/>
                    </w:numPr>
                    <w:ind w:left="1440" w:hanging="360"/>
                    <w:jc w:val="both"/>
                    <w:rPr>
                      <w:sz w:val="24"/>
                      <w:szCs w:val="24"/>
                    </w:rPr>
                  </w:pPr>
                  <w:r w:rsidDel="00000000" w:rsidR="00000000" w:rsidRPr="00000000">
                    <w:rPr>
                      <w:rFonts w:ascii="Arial" w:cs="Arial" w:eastAsia="Arial" w:hAnsi="Arial"/>
                      <w:sz w:val="24"/>
                      <w:szCs w:val="24"/>
                      <w:rtl w:val="0"/>
                    </w:rPr>
                    <w:t xml:space="preserve">Reply/Response Services</w:t>
                  </w:r>
                  <w:r w:rsidDel="00000000" w:rsidR="00000000" w:rsidRPr="00000000">
                    <w:rPr>
                      <w:rtl w:val="0"/>
                    </w:rPr>
                  </w:r>
                </w:p>
                <w:p w:rsidR="00000000" w:rsidDel="00000000" w:rsidP="00000000" w:rsidRDefault="00000000" w:rsidRPr="00000000" w14:paraId="0000004A">
                  <w:pPr>
                    <w:widowControl w:val="0"/>
                    <w:numPr>
                      <w:ilvl w:val="1"/>
                      <w:numId w:val="1"/>
                    </w:numPr>
                    <w:ind w:left="1440" w:hanging="360"/>
                    <w:jc w:val="both"/>
                    <w:rPr>
                      <w:sz w:val="24"/>
                      <w:szCs w:val="24"/>
                    </w:rPr>
                  </w:pPr>
                  <w:r w:rsidDel="00000000" w:rsidR="00000000" w:rsidRPr="00000000">
                    <w:rPr>
                      <w:rFonts w:ascii="Arial" w:cs="Arial" w:eastAsia="Arial" w:hAnsi="Arial"/>
                      <w:sz w:val="24"/>
                      <w:szCs w:val="24"/>
                      <w:rtl w:val="0"/>
                    </w:rPr>
                    <w:t xml:space="preserve">Tracked and Signed for Reply/Response Services</w:t>
                  </w:r>
                  <w:r w:rsidDel="00000000" w:rsidR="00000000" w:rsidRPr="00000000">
                    <w:rPr>
                      <w:rtl w:val="0"/>
                    </w:rPr>
                  </w:r>
                </w:p>
                <w:p w:rsidR="00000000" w:rsidDel="00000000" w:rsidP="00000000" w:rsidRDefault="00000000" w:rsidRPr="00000000" w14:paraId="0000004B">
                  <w:pPr>
                    <w:widowControl w:val="0"/>
                    <w:numPr>
                      <w:ilvl w:val="1"/>
                      <w:numId w:val="1"/>
                    </w:numPr>
                    <w:spacing w:after="120" w:lineRule="auto"/>
                    <w:ind w:left="1440" w:hanging="360"/>
                    <w:jc w:val="both"/>
                    <w:rPr>
                      <w:sz w:val="24"/>
                      <w:szCs w:val="24"/>
                    </w:rPr>
                  </w:pPr>
                  <w:r w:rsidDel="00000000" w:rsidR="00000000" w:rsidRPr="00000000">
                    <w:rPr>
                      <w:rFonts w:ascii="Arial" w:cs="Arial" w:eastAsia="Arial" w:hAnsi="Arial"/>
                      <w:sz w:val="24"/>
                      <w:szCs w:val="24"/>
                      <w:rtl w:val="0"/>
                    </w:rPr>
                    <w:t xml:space="preserve">Numbered Box Services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C">
                  <w:pPr>
                    <w:widowControl w:val="0"/>
                    <w:numPr>
                      <w:ilvl w:val="0"/>
                      <w:numId w:val="1"/>
                    </w:numPr>
                    <w:ind w:left="720" w:hanging="36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On-site</w:t>
                  </w:r>
                  <w:r w:rsidDel="00000000" w:rsidR="00000000" w:rsidRPr="00000000">
                    <w:rPr>
                      <w:rFonts w:ascii="Arial" w:cs="Arial" w:eastAsia="Arial" w:hAnsi="Arial"/>
                      <w:sz w:val="24"/>
                      <w:szCs w:val="24"/>
                      <w:rtl w:val="0"/>
                    </w:rPr>
                    <w:t xml:space="preserve"> - Provision of mail opening and digital scanning services carried out at the Customer’s premises (on-site) with services including:</w:t>
                  </w:r>
                </w:p>
                <w:p w:rsidR="00000000" w:rsidDel="00000000" w:rsidP="00000000" w:rsidRDefault="00000000" w:rsidRPr="00000000" w14:paraId="0000004D">
                  <w:pPr>
                    <w:widowControl w:val="0"/>
                    <w:numPr>
                      <w:ilvl w:val="1"/>
                      <w:numId w:val="1"/>
                    </w:numPr>
                    <w:ind w:left="1440" w:hanging="360"/>
                    <w:jc w:val="both"/>
                    <w:rPr>
                      <w:sz w:val="24"/>
                      <w:szCs w:val="24"/>
                    </w:rPr>
                  </w:pPr>
                  <w:r w:rsidDel="00000000" w:rsidR="00000000" w:rsidRPr="00000000">
                    <w:rPr>
                      <w:rFonts w:ascii="Arial" w:cs="Arial" w:eastAsia="Arial" w:hAnsi="Arial"/>
                      <w:sz w:val="24"/>
                      <w:szCs w:val="24"/>
                      <w:rtl w:val="0"/>
                    </w:rPr>
                    <w:t xml:space="preserve">Electronic distribution of items within a Customer organisation</w:t>
                  </w:r>
                  <w:r w:rsidDel="00000000" w:rsidR="00000000" w:rsidRPr="00000000">
                    <w:rPr>
                      <w:rtl w:val="0"/>
                    </w:rPr>
                  </w:r>
                </w:p>
                <w:p w:rsidR="00000000" w:rsidDel="00000000" w:rsidP="00000000" w:rsidRDefault="00000000" w:rsidRPr="00000000" w14:paraId="0000004E">
                  <w:pPr>
                    <w:widowControl w:val="0"/>
                    <w:numPr>
                      <w:ilvl w:val="1"/>
                      <w:numId w:val="1"/>
                    </w:numPr>
                    <w:ind w:left="1440" w:hanging="360"/>
                    <w:jc w:val="both"/>
                    <w:rPr>
                      <w:sz w:val="24"/>
                      <w:szCs w:val="24"/>
                    </w:rPr>
                  </w:pPr>
                  <w:r w:rsidDel="00000000" w:rsidR="00000000" w:rsidRPr="00000000">
                    <w:rPr>
                      <w:rFonts w:ascii="Arial" w:cs="Arial" w:eastAsia="Arial" w:hAnsi="Arial"/>
                      <w:sz w:val="24"/>
                      <w:szCs w:val="24"/>
                      <w:rtl w:val="0"/>
                    </w:rPr>
                    <w:t xml:space="preserve">Archiving services and solutions (physical and digital)</w:t>
                  </w:r>
                  <w:r w:rsidDel="00000000" w:rsidR="00000000" w:rsidRPr="00000000">
                    <w:rPr>
                      <w:rtl w:val="0"/>
                    </w:rPr>
                  </w:r>
                </w:p>
                <w:p w:rsidR="00000000" w:rsidDel="00000000" w:rsidP="00000000" w:rsidRDefault="00000000" w:rsidRPr="00000000" w14:paraId="0000004F">
                  <w:pPr>
                    <w:widowControl w:val="0"/>
                    <w:numPr>
                      <w:ilvl w:val="1"/>
                      <w:numId w:val="1"/>
                    </w:numPr>
                    <w:ind w:left="1440" w:hanging="360"/>
                    <w:jc w:val="both"/>
                    <w:rPr>
                      <w:sz w:val="24"/>
                      <w:szCs w:val="24"/>
                    </w:rPr>
                  </w:pPr>
                  <w:r w:rsidDel="00000000" w:rsidR="00000000" w:rsidRPr="00000000">
                    <w:rPr>
                      <w:rFonts w:ascii="Arial" w:cs="Arial" w:eastAsia="Arial" w:hAnsi="Arial"/>
                      <w:sz w:val="24"/>
                      <w:szCs w:val="24"/>
                      <w:rtl w:val="0"/>
                    </w:rPr>
                    <w:t xml:space="preserve">Indexing services</w:t>
                  </w:r>
                  <w:r w:rsidDel="00000000" w:rsidR="00000000" w:rsidRPr="00000000">
                    <w:rPr>
                      <w:rtl w:val="0"/>
                    </w:rPr>
                  </w:r>
                </w:p>
                <w:p w:rsidR="00000000" w:rsidDel="00000000" w:rsidP="00000000" w:rsidRDefault="00000000" w:rsidRPr="00000000" w14:paraId="00000050">
                  <w:pPr>
                    <w:widowControl w:val="0"/>
                    <w:numPr>
                      <w:ilvl w:val="1"/>
                      <w:numId w:val="1"/>
                    </w:numPr>
                    <w:ind w:left="1440" w:hanging="360"/>
                    <w:jc w:val="both"/>
                    <w:rPr>
                      <w:sz w:val="24"/>
                      <w:szCs w:val="24"/>
                    </w:rPr>
                  </w:pPr>
                  <w:r w:rsidDel="00000000" w:rsidR="00000000" w:rsidRPr="00000000">
                    <w:rPr>
                      <w:rFonts w:ascii="Arial" w:cs="Arial" w:eastAsia="Arial" w:hAnsi="Arial"/>
                      <w:sz w:val="24"/>
                      <w:szCs w:val="24"/>
                      <w:rtl w:val="0"/>
                    </w:rPr>
                    <w:t xml:space="preserve">Secure destruction of physical items</w:t>
                  </w:r>
                  <w:r w:rsidDel="00000000" w:rsidR="00000000" w:rsidRPr="00000000">
                    <w:rPr>
                      <w:rtl w:val="0"/>
                    </w:rPr>
                  </w:r>
                </w:p>
                <w:p w:rsidR="00000000" w:rsidDel="00000000" w:rsidP="00000000" w:rsidRDefault="00000000" w:rsidRPr="00000000" w14:paraId="00000051">
                  <w:pPr>
                    <w:widowControl w:val="0"/>
                    <w:numPr>
                      <w:ilvl w:val="1"/>
                      <w:numId w:val="1"/>
                    </w:numPr>
                    <w:ind w:left="1440" w:hanging="360"/>
                    <w:jc w:val="both"/>
                    <w:rPr>
                      <w:sz w:val="24"/>
                      <w:szCs w:val="24"/>
                    </w:rPr>
                  </w:pPr>
                  <w:r w:rsidDel="00000000" w:rsidR="00000000" w:rsidRPr="00000000">
                    <w:rPr>
                      <w:rFonts w:ascii="Arial" w:cs="Arial" w:eastAsia="Arial" w:hAnsi="Arial"/>
                      <w:sz w:val="24"/>
                      <w:szCs w:val="24"/>
                      <w:rtl w:val="0"/>
                    </w:rPr>
                    <w:t xml:space="preserve">Banking services for cashable items received by the Customer</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after="160" w:line="259"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3">
                  <w:pPr>
                    <w:widowControl w:val="0"/>
                    <w:numPr>
                      <w:ilvl w:val="0"/>
                      <w:numId w:val="1"/>
                    </w:numPr>
                    <w:ind w:left="720" w:hanging="360"/>
                    <w:jc w:val="both"/>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b w:val="1"/>
                      <w:sz w:val="24"/>
                      <w:szCs w:val="24"/>
                      <w:rtl w:val="0"/>
                    </w:rPr>
                    <w:t xml:space="preserve">Off-site</w:t>
                  </w:r>
                  <w:r w:rsidDel="00000000" w:rsidR="00000000" w:rsidRPr="00000000">
                    <w:rPr>
                      <w:rFonts w:ascii="Arial" w:cs="Arial" w:eastAsia="Arial" w:hAnsi="Arial"/>
                      <w:sz w:val="24"/>
                      <w:szCs w:val="24"/>
                      <w:rtl w:val="0"/>
                    </w:rPr>
                    <w:t xml:space="preserve"> - Provision of mail opening and digital scanning services carried out at the Supplier’s premises (off-site) with services including:</w:t>
                  </w:r>
                </w:p>
                <w:p w:rsidR="00000000" w:rsidDel="00000000" w:rsidP="00000000" w:rsidRDefault="00000000" w:rsidRPr="00000000" w14:paraId="00000054">
                  <w:pPr>
                    <w:widowControl w:val="0"/>
                    <w:numPr>
                      <w:ilvl w:val="1"/>
                      <w:numId w:val="1"/>
                    </w:numPr>
                    <w:ind w:left="1440" w:hanging="360"/>
                    <w:jc w:val="both"/>
                    <w:rPr>
                      <w:sz w:val="24"/>
                      <w:szCs w:val="24"/>
                    </w:rPr>
                  </w:pPr>
                  <w:r w:rsidDel="00000000" w:rsidR="00000000" w:rsidRPr="00000000">
                    <w:rPr>
                      <w:rFonts w:ascii="Arial" w:cs="Arial" w:eastAsia="Arial" w:hAnsi="Arial"/>
                      <w:sz w:val="24"/>
                      <w:szCs w:val="24"/>
                      <w:rtl w:val="0"/>
                    </w:rPr>
                    <w:t xml:space="preserve">Electronic distribution of items within a Customer organisation</w:t>
                  </w:r>
                  <w:r w:rsidDel="00000000" w:rsidR="00000000" w:rsidRPr="00000000">
                    <w:rPr>
                      <w:rtl w:val="0"/>
                    </w:rPr>
                  </w:r>
                </w:p>
                <w:p w:rsidR="00000000" w:rsidDel="00000000" w:rsidP="00000000" w:rsidRDefault="00000000" w:rsidRPr="00000000" w14:paraId="00000055">
                  <w:pPr>
                    <w:widowControl w:val="0"/>
                    <w:numPr>
                      <w:ilvl w:val="1"/>
                      <w:numId w:val="1"/>
                    </w:numPr>
                    <w:ind w:left="1440" w:hanging="360"/>
                    <w:jc w:val="both"/>
                    <w:rPr>
                      <w:sz w:val="24"/>
                      <w:szCs w:val="24"/>
                    </w:rPr>
                  </w:pPr>
                  <w:r w:rsidDel="00000000" w:rsidR="00000000" w:rsidRPr="00000000">
                    <w:rPr>
                      <w:rFonts w:ascii="Arial" w:cs="Arial" w:eastAsia="Arial" w:hAnsi="Arial"/>
                      <w:sz w:val="24"/>
                      <w:szCs w:val="24"/>
                      <w:rtl w:val="0"/>
                    </w:rPr>
                    <w:t xml:space="preserve">Archiving services and solutions (physical and digital)</w:t>
                  </w:r>
                  <w:r w:rsidDel="00000000" w:rsidR="00000000" w:rsidRPr="00000000">
                    <w:rPr>
                      <w:rtl w:val="0"/>
                    </w:rPr>
                  </w:r>
                </w:p>
                <w:p w:rsidR="00000000" w:rsidDel="00000000" w:rsidP="00000000" w:rsidRDefault="00000000" w:rsidRPr="00000000" w14:paraId="00000056">
                  <w:pPr>
                    <w:widowControl w:val="0"/>
                    <w:numPr>
                      <w:ilvl w:val="1"/>
                      <w:numId w:val="1"/>
                    </w:numPr>
                    <w:ind w:left="1440" w:hanging="360"/>
                    <w:jc w:val="both"/>
                    <w:rPr>
                      <w:sz w:val="24"/>
                      <w:szCs w:val="24"/>
                    </w:rPr>
                  </w:pPr>
                  <w:r w:rsidDel="00000000" w:rsidR="00000000" w:rsidRPr="00000000">
                    <w:rPr>
                      <w:rFonts w:ascii="Arial" w:cs="Arial" w:eastAsia="Arial" w:hAnsi="Arial"/>
                      <w:sz w:val="24"/>
                      <w:szCs w:val="24"/>
                      <w:rtl w:val="0"/>
                    </w:rPr>
                    <w:t xml:space="preserve">Indexing services</w:t>
                  </w:r>
                  <w:r w:rsidDel="00000000" w:rsidR="00000000" w:rsidRPr="00000000">
                    <w:rPr>
                      <w:rtl w:val="0"/>
                    </w:rPr>
                  </w:r>
                </w:p>
                <w:p w:rsidR="00000000" w:rsidDel="00000000" w:rsidP="00000000" w:rsidRDefault="00000000" w:rsidRPr="00000000" w14:paraId="00000057">
                  <w:pPr>
                    <w:widowControl w:val="0"/>
                    <w:numPr>
                      <w:ilvl w:val="1"/>
                      <w:numId w:val="1"/>
                    </w:numPr>
                    <w:ind w:left="1440" w:hanging="360"/>
                    <w:jc w:val="both"/>
                    <w:rPr>
                      <w:sz w:val="24"/>
                      <w:szCs w:val="24"/>
                    </w:rPr>
                  </w:pPr>
                  <w:r w:rsidDel="00000000" w:rsidR="00000000" w:rsidRPr="00000000">
                    <w:rPr>
                      <w:rFonts w:ascii="Arial" w:cs="Arial" w:eastAsia="Arial" w:hAnsi="Arial"/>
                      <w:sz w:val="24"/>
                      <w:szCs w:val="24"/>
                      <w:rtl w:val="0"/>
                    </w:rPr>
                    <w:t xml:space="preserve">Secure destruction of physical items</w:t>
                  </w:r>
                  <w:r w:rsidDel="00000000" w:rsidR="00000000" w:rsidRPr="00000000">
                    <w:rPr>
                      <w:rtl w:val="0"/>
                    </w:rPr>
                  </w:r>
                </w:p>
                <w:p w:rsidR="00000000" w:rsidDel="00000000" w:rsidP="00000000" w:rsidRDefault="00000000" w:rsidRPr="00000000" w14:paraId="00000058">
                  <w:pPr>
                    <w:widowControl w:val="0"/>
                    <w:numPr>
                      <w:ilvl w:val="1"/>
                      <w:numId w:val="1"/>
                    </w:numPr>
                    <w:ind w:left="1440" w:hanging="360"/>
                    <w:jc w:val="both"/>
                    <w:rPr>
                      <w:sz w:val="24"/>
                      <w:szCs w:val="24"/>
                    </w:rPr>
                  </w:pPr>
                  <w:r w:rsidDel="00000000" w:rsidR="00000000" w:rsidRPr="00000000">
                    <w:rPr>
                      <w:rFonts w:ascii="Arial" w:cs="Arial" w:eastAsia="Arial" w:hAnsi="Arial"/>
                      <w:sz w:val="24"/>
                      <w:szCs w:val="24"/>
                      <w:rtl w:val="0"/>
                    </w:rPr>
                    <w:t xml:space="preserve">Banking services for cashable items received by the Customer</w:t>
                  </w:r>
                  <w:r w:rsidDel="00000000" w:rsidR="00000000" w:rsidRPr="00000000">
                    <w:rPr>
                      <w:rtl w:val="0"/>
                    </w:rPr>
                  </w:r>
                </w:p>
              </w:tc>
            </w:tr>
          </w:tbl>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360" w:lineRule="auto"/>
              <w:jc w:val="both"/>
              <w:rPr>
                <w:rFonts w:ascii="Arial" w:cs="Arial" w:eastAsia="Arial" w:hAnsi="Arial"/>
                <w:color w:val="ff0000"/>
                <w:sz w:val="24"/>
                <w:szCs w:val="24"/>
              </w:rPr>
            </w:pPr>
            <w:bookmarkStart w:colFirst="0" w:colLast="0" w:name="_heading=h.3dy6vkm" w:id="6"/>
            <w:bookmarkEnd w:id="6"/>
            <w:r w:rsidDel="00000000" w:rsidR="00000000" w:rsidRPr="00000000">
              <w:rPr>
                <w:rtl w:val="0"/>
              </w:rPr>
            </w:r>
          </w:p>
        </w:tc>
      </w:tr>
      <w:tr>
        <w:trPr>
          <w:cantSplit w:val="0"/>
          <w:trHeight w:val="660" w:hRule="atLeast"/>
          <w:tblHeader w:val="0"/>
        </w:trPr>
        <w:tc>
          <w:tcPr>
            <w:gridSpan w:val="2"/>
            <w:shd w:fill="ffffff" w:val="clear"/>
            <w:vAlign w:val="center"/>
          </w:tcPr>
          <w:p w:rsidR="00000000" w:rsidDel="00000000" w:rsidP="00000000" w:rsidRDefault="00000000" w:rsidRPr="00000000" w14:paraId="0000005B">
            <w:pPr>
              <w:rPr>
                <w:rFonts w:ascii="Arial" w:cs="Arial" w:eastAsia="Arial" w:hAnsi="Arial"/>
                <w:sz w:val="24"/>
                <w:szCs w:val="24"/>
              </w:rPr>
            </w:pPr>
            <w:r w:rsidDel="00000000" w:rsidR="00000000" w:rsidRPr="00000000">
              <w:rPr>
                <w:rFonts w:ascii="Arial" w:cs="Arial" w:eastAsia="Arial" w:hAnsi="Arial"/>
                <w:sz w:val="24"/>
                <w:szCs w:val="24"/>
                <w:rtl w:val="0"/>
              </w:rPr>
              <w:t xml:space="preserve">Please describe the Services performed under the contract and highlight</w:t>
            </w:r>
            <w:r w:rsidDel="00000000" w:rsidR="00000000" w:rsidRPr="00000000">
              <w:rPr>
                <w:rFonts w:ascii="Arial" w:cs="Arial" w:eastAsia="Arial" w:hAnsi="Arial"/>
                <w:b w:val="1"/>
                <w:sz w:val="24"/>
                <w:szCs w:val="24"/>
                <w:rtl w:val="0"/>
              </w:rPr>
              <w:t xml:space="preserve"> in bold type</w:t>
            </w:r>
            <w:r w:rsidDel="00000000" w:rsidR="00000000" w:rsidRPr="00000000">
              <w:rPr>
                <w:rFonts w:ascii="Arial" w:cs="Arial" w:eastAsia="Arial" w:hAnsi="Arial"/>
                <w:sz w:val="24"/>
                <w:szCs w:val="24"/>
                <w:rtl w:val="0"/>
              </w:rPr>
              <w:t xml:space="preserve"> where you refer to requirements in the box below</w:t>
            </w:r>
            <w:r w:rsidDel="00000000" w:rsidR="00000000" w:rsidRPr="00000000">
              <w:rPr>
                <w:rFonts w:ascii="Arial" w:cs="Arial" w:eastAsia="Arial" w:hAnsi="Arial"/>
                <w:b w:val="1"/>
                <w:sz w:val="24"/>
                <w:szCs w:val="24"/>
                <w:rtl w:val="0"/>
              </w:rPr>
              <w:t xml:space="preserve">. A maximum of 500 words</w:t>
            </w:r>
            <w:r w:rsidDel="00000000" w:rsidR="00000000" w:rsidRPr="00000000">
              <w:rPr>
                <w:rFonts w:ascii="Arial" w:cs="Arial" w:eastAsia="Arial" w:hAnsi="Arial"/>
                <w:sz w:val="24"/>
                <w:szCs w:val="24"/>
                <w:rtl w:val="0"/>
              </w:rPr>
              <w:t xml:space="preserve"> in Arial font size 11 is permitted</w:t>
            </w:r>
            <w:r w:rsidDel="00000000" w:rsidR="00000000" w:rsidRPr="00000000">
              <w:rPr>
                <w:rFonts w:ascii="Arial" w:cs="Arial" w:eastAsia="Arial" w:hAnsi="Arial"/>
                <w:b w:val="1"/>
                <w:sz w:val="24"/>
                <w:szCs w:val="24"/>
                <w:rtl w:val="0"/>
              </w:rPr>
              <w:t xml:space="preserve">.</w:t>
            </w:r>
            <w:r w:rsidDel="00000000" w:rsidR="00000000" w:rsidRPr="00000000">
              <w:rPr>
                <w:rtl w:val="0"/>
              </w:rPr>
            </w:r>
          </w:p>
        </w:tc>
      </w:tr>
      <w:tr>
        <w:trPr>
          <w:cantSplit w:val="0"/>
          <w:trHeight w:val="1203" w:hRule="atLeast"/>
          <w:tblHeader w:val="0"/>
        </w:trPr>
        <w:tc>
          <w:tcPr>
            <w:gridSpan w:val="2"/>
            <w:shd w:fill="ffffff" w:val="clear"/>
            <w:vAlign w:val="center"/>
          </w:tcPr>
          <w:p w:rsidR="00000000" w:rsidDel="00000000" w:rsidP="00000000" w:rsidRDefault="00000000" w:rsidRPr="00000000" w14:paraId="0000005D">
            <w:pPr>
              <w:rPr>
                <w:rFonts w:ascii="Arial" w:cs="Arial" w:eastAsia="Arial" w:hAnsi="Arial"/>
                <w:sz w:val="24"/>
                <w:szCs w:val="24"/>
              </w:rPr>
            </w:pPr>
            <w:r w:rsidDel="00000000" w:rsidR="00000000" w:rsidRPr="00000000">
              <w:rPr>
                <w:rFonts w:ascii="Arial" w:cs="Arial" w:eastAsia="Arial" w:hAnsi="Arial"/>
                <w:sz w:val="24"/>
                <w:szCs w:val="24"/>
                <w:rtl w:val="0"/>
              </w:rPr>
              <w:t xml:space="preserve">[Insert contract description]</w:t>
            </w:r>
          </w:p>
          <w:p w:rsidR="00000000" w:rsidDel="00000000" w:rsidP="00000000" w:rsidRDefault="00000000" w:rsidRPr="00000000" w14:paraId="0000005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F">
            <w:pPr>
              <w:rPr>
                <w:rFonts w:ascii="Arial" w:cs="Arial" w:eastAsia="Arial" w:hAnsi="Arial"/>
                <w:b w:val="1"/>
                <w:sz w:val="24"/>
                <w:szCs w:val="24"/>
              </w:rPr>
            </w:pPr>
            <w:r w:rsidDel="00000000" w:rsidR="00000000" w:rsidRPr="00000000">
              <w:rPr>
                <w:rtl w:val="0"/>
              </w:rPr>
            </w:r>
          </w:p>
        </w:tc>
      </w:tr>
      <w:tr>
        <w:trPr>
          <w:cantSplit w:val="0"/>
          <w:trHeight w:val="543" w:hRule="atLeast"/>
          <w:tblHeader w:val="0"/>
        </w:trPr>
        <w:tc>
          <w:tcPr>
            <w:gridSpan w:val="2"/>
            <w:shd w:fill="c27ba0" w:val="clear"/>
            <w:vAlign w:val="center"/>
          </w:tcPr>
          <w:p w:rsidR="00000000" w:rsidDel="00000000" w:rsidP="00000000" w:rsidRDefault="00000000" w:rsidRPr="00000000" w14:paraId="0000006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6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Certificate of Technical and Professional Ability - Customer contact details</w:t>
            </w:r>
          </w:p>
          <w:p w:rsidR="00000000" w:rsidDel="00000000" w:rsidP="00000000" w:rsidRDefault="00000000" w:rsidRPr="00000000" w14:paraId="0000006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further clarification, if required)</w:t>
            </w:r>
          </w:p>
          <w:p w:rsidR="00000000" w:rsidDel="00000000" w:rsidP="00000000" w:rsidRDefault="00000000" w:rsidRPr="00000000" w14:paraId="00000065">
            <w:pPr>
              <w:rPr>
                <w:rFonts w:ascii="Arial" w:cs="Arial" w:eastAsia="Arial" w:hAnsi="Arial"/>
                <w:b w:val="1"/>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contact name:</w:t>
            </w:r>
          </w:p>
        </w:tc>
        <w:tc>
          <w:tcPr>
            <w:shd w:fill="ffffff" w:val="clear"/>
            <w:vAlign w:val="center"/>
          </w:tcPr>
          <w:p w:rsidR="00000000" w:rsidDel="00000000" w:rsidP="00000000" w:rsidRDefault="00000000" w:rsidRPr="00000000" w14:paraId="00000068">
            <w:pPr>
              <w:rPr>
                <w:rFonts w:ascii="Arial" w:cs="Arial" w:eastAsia="Arial" w:hAnsi="Arial"/>
                <w:sz w:val="24"/>
                <w:szCs w:val="24"/>
              </w:rPr>
            </w:pPr>
            <w:r w:rsidDel="00000000" w:rsidR="00000000" w:rsidRPr="00000000">
              <w:rPr>
                <w:rFonts w:ascii="Arial" w:cs="Arial" w:eastAsia="Arial" w:hAnsi="Arial"/>
                <w:sz w:val="24"/>
                <w:szCs w:val="24"/>
                <w:rtl w:val="0"/>
              </w:rPr>
              <w:t xml:space="preserve">[name of Customer contact]</w:t>
            </w:r>
          </w:p>
          <w:p w:rsidR="00000000" w:rsidDel="00000000" w:rsidP="00000000" w:rsidRDefault="00000000" w:rsidRPr="00000000" w14:paraId="00000069">
            <w:pPr>
              <w:rPr>
                <w:rFonts w:ascii="Arial" w:cs="Arial" w:eastAsia="Arial" w:hAnsi="Arial"/>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address:</w:t>
            </w:r>
          </w:p>
        </w:tc>
        <w:tc>
          <w:tcPr>
            <w:shd w:fill="ffffff" w:val="clear"/>
            <w:vAlign w:val="center"/>
          </w:tcPr>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address]</w:t>
            </w:r>
          </w:p>
        </w:tc>
      </w:tr>
      <w:tr>
        <w:trPr>
          <w:cantSplit w:val="0"/>
          <w:tblHeader w:val="0"/>
        </w:trPr>
        <w:tc>
          <w:tcPr>
            <w:shd w:fill="ffffff" w:val="clear"/>
            <w:vAlign w:val="center"/>
          </w:tcPr>
          <w:p w:rsidR="00000000" w:rsidDel="00000000" w:rsidP="00000000" w:rsidRDefault="00000000" w:rsidRPr="00000000" w14:paraId="0000006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direct line:</w:t>
            </w:r>
          </w:p>
        </w:tc>
        <w:tc>
          <w:tcPr>
            <w:shd w:fill="ffffff" w:val="clear"/>
            <w:vAlign w:val="center"/>
          </w:tcPr>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telephone number]</w:t>
            </w:r>
          </w:p>
        </w:tc>
      </w:tr>
      <w:tr>
        <w:trPr>
          <w:cantSplit w:val="0"/>
          <w:tblHeader w:val="0"/>
        </w:trPr>
        <w:tc>
          <w:tcPr>
            <w:shd w:fill="ffffff" w:val="clear"/>
            <w:vAlign w:val="center"/>
          </w:tcPr>
          <w:p w:rsidR="00000000" w:rsidDel="00000000" w:rsidP="00000000" w:rsidRDefault="00000000" w:rsidRPr="00000000" w14:paraId="0000006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email:</w:t>
            </w:r>
          </w:p>
        </w:tc>
        <w:tc>
          <w:tcPr>
            <w:shd w:fill="ffffff" w:val="clear"/>
            <w:vAlign w:val="center"/>
          </w:tcPr>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email]</w:t>
            </w:r>
          </w:p>
        </w:tc>
      </w:tr>
      <w:tr>
        <w:trPr>
          <w:cantSplit w:val="0"/>
          <w:trHeight w:val="379" w:hRule="atLeast"/>
          <w:tblHeader w:val="0"/>
        </w:trPr>
        <w:tc>
          <w:tcPr>
            <w:gridSpan w:val="2"/>
            <w:shd w:fill="ffffff" w:val="clear"/>
            <w:vAlign w:val="center"/>
          </w:tcPr>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confirmation </w:t>
            </w:r>
          </w:p>
        </w:tc>
      </w:tr>
      <w:tr>
        <w:trPr>
          <w:cantSplit w:val="0"/>
          <w:trHeight w:val="1080" w:hRule="atLeast"/>
          <w:tblHeader w:val="0"/>
        </w:trPr>
        <w:tc>
          <w:tcPr>
            <w:shd w:fill="ffffff" w:val="clear"/>
            <w:vAlign w:val="center"/>
          </w:tcPr>
          <w:p w:rsidR="00000000" w:rsidDel="00000000" w:rsidP="00000000" w:rsidRDefault="00000000" w:rsidRPr="00000000" w14:paraId="00000072">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We hereby certify that, to the best of our knowledge and belief, the supplier has satisfactorily supplied the services and delivered the deliverables and the outcomes described above in accordance with the contract.</w:t>
            </w:r>
          </w:p>
          <w:p w:rsidR="00000000" w:rsidDel="00000000" w:rsidP="00000000" w:rsidRDefault="00000000" w:rsidRPr="00000000" w14:paraId="00000074">
            <w:pPr>
              <w:rPr>
                <w:rFonts w:ascii="Arial" w:cs="Arial" w:eastAsia="Arial" w:hAnsi="Arial"/>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7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(Authorised signature and date including the title of the individual who has signed)</w:t>
            </w:r>
          </w:p>
          <w:p w:rsidR="00000000" w:rsidDel="00000000" w:rsidP="00000000" w:rsidRDefault="00000000" w:rsidRPr="00000000" w14:paraId="0000007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Signed: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color w:val="000000"/>
                <w:sz w:val="24"/>
                <w:szCs w:val="24"/>
                <w:rtl w:val="0"/>
              </w:rPr>
              <w:t xml:space="preserve">……………………………………..</w:t>
            </w:r>
          </w:p>
          <w:p w:rsidR="00000000" w:rsidDel="00000000" w:rsidP="00000000" w:rsidRDefault="00000000" w:rsidRPr="00000000" w14:paraId="0000007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   ……………………………………..</w:t>
            </w:r>
          </w:p>
          <w:p w:rsidR="00000000" w:rsidDel="00000000" w:rsidP="00000000" w:rsidRDefault="00000000" w:rsidRPr="00000000" w14:paraId="0000008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w:t>
            </w:r>
          </w:p>
          <w:p w:rsidR="00000000" w:rsidDel="00000000" w:rsidP="00000000" w:rsidRDefault="00000000" w:rsidRPr="00000000" w14:paraId="00000083">
            <w:pPr>
              <w:rPr>
                <w:rFonts w:ascii="Arial" w:cs="Arial" w:eastAsia="Arial" w:hAnsi="Arial"/>
                <w:b w:val="1"/>
                <w:sz w:val="24"/>
                <w:szCs w:val="24"/>
              </w:rPr>
            </w:pPr>
            <w:r w:rsidDel="00000000" w:rsidR="00000000" w:rsidRPr="00000000">
              <w:rPr>
                <w:rtl w:val="0"/>
              </w:rPr>
            </w:r>
          </w:p>
        </w:tc>
      </w:tr>
      <w:tr>
        <w:trPr>
          <w:cantSplit w:val="0"/>
          <w:trHeight w:val="385" w:hRule="atLeast"/>
          <w:tblHeader w:val="0"/>
        </w:trPr>
        <w:tc>
          <w:tcPr>
            <w:gridSpan w:val="2"/>
            <w:vAlign w:val="center"/>
          </w:tcPr>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Guidance for Customers confirming Certificate of Technical and Professional Ability</w:t>
            </w:r>
            <w:r w:rsidDel="00000000" w:rsidR="00000000" w:rsidRPr="00000000">
              <w:rPr>
                <w:rtl w:val="0"/>
              </w:rPr>
            </w:r>
          </w:p>
        </w:tc>
      </w:tr>
      <w:tr>
        <w:trPr>
          <w:cantSplit w:val="0"/>
          <w:trHeight w:val="1560" w:hRule="atLeast"/>
          <w:tblHeader w:val="0"/>
        </w:trPr>
        <w:tc>
          <w:tcPr>
            <w:gridSpan w:val="2"/>
            <w:vAlign w:val="center"/>
          </w:tcPr>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Whilst the information in this certificate has been provided in good faith and in the belief that it is truthful and accurate, the Customer does not assume any responsibility or any liability nor make any guarantee, representation or warranty as to the contents of this Certificate of Technical and Professional Ability. </w:t>
            </w:r>
          </w:p>
        </w:tc>
      </w:tr>
    </w:tbl>
    <w:p w:rsidR="00000000" w:rsidDel="00000000" w:rsidP="00000000" w:rsidRDefault="00000000" w:rsidRPr="00000000" w14:paraId="00000089">
      <w:pPr>
        <w:rPr>
          <w:rFonts w:ascii="Arial" w:cs="Arial" w:eastAsia="Arial" w:hAnsi="Arial"/>
          <w:sz w:val="24"/>
          <w:szCs w:val="24"/>
        </w:rPr>
      </w:pPr>
      <w:r w:rsidDel="00000000" w:rsidR="00000000" w:rsidRPr="00000000">
        <w:rPr>
          <w:rtl w:val="0"/>
        </w:rPr>
      </w:r>
    </w:p>
    <w:sectPr>
      <w:headerReference r:id="rId7" w:type="default"/>
      <w:footerReference r:id="rId8" w:type="default"/>
      <w:pgSz w:h="16838" w:w="11906" w:orient="portrait"/>
      <w:pgMar w:bottom="1440" w:top="2268"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tabs>
        <w:tab w:val="center" w:leader="none" w:pos="4513"/>
        <w:tab w:val="right" w:leader="none" w:pos="9026"/>
      </w:tabs>
      <w:spacing w:after="0" w:line="240" w:lineRule="auto"/>
      <w:rPr>
        <w:rFonts w:ascii="Arial" w:cs="Arial" w:eastAsia="Arial" w:hAnsi="Arial"/>
        <w:color w:val="000000"/>
        <w:sz w:val="12"/>
        <w:szCs w:val="12"/>
      </w:rPr>
    </w:pPr>
    <w:r w:rsidDel="00000000" w:rsidR="00000000" w:rsidRPr="00000000">
      <w:rPr>
        <w:rFonts w:ascii="Arial" w:cs="Arial" w:eastAsia="Arial" w:hAnsi="Arial"/>
        <w:sz w:val="16"/>
        <w:szCs w:val="16"/>
        <w:highlight w:val="white"/>
        <w:rtl w:val="0"/>
      </w:rPr>
      <w:t xml:space="preserve">RM6820 Postal Services and Solutions Lot 7 v1.0</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Certificate of Technical and Professional Ability</w:t>
    </w:r>
  </w:p>
  <w:p w:rsidR="00000000" w:rsidDel="00000000" w:rsidP="00000000" w:rsidRDefault="00000000" w:rsidRPr="00000000" w14:paraId="0000008D">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2021</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wp:posOffset>
          </wp:positionH>
          <wp:positionV relativeFrom="paragraph">
            <wp:posOffset>171450</wp:posOffset>
          </wp:positionV>
          <wp:extent cx="876300" cy="723900"/>
          <wp:effectExtent b="0" l="0" r="0" t="0"/>
          <wp:wrapSquare wrapText="bothSides" distB="0" distT="0" distL="114300" distR="114300"/>
          <wp:docPr descr="CCS_2935_SML_AW" id="2" name="image1.png"/>
          <a:graphic>
            <a:graphicData uri="http://schemas.openxmlformats.org/drawingml/2006/picture">
              <pic:pic>
                <pic:nvPicPr>
                  <pic:cNvPr descr="CCS_2935_SML_AW" id="0" name="image1.png"/>
                  <pic:cNvPicPr preferRelativeResize="0"/>
                </pic:nvPicPr>
                <pic:blipFill>
                  <a:blip r:embed="rId1"/>
                  <a:srcRect b="0" l="0" r="0" t="0"/>
                  <a:stretch>
                    <a:fillRect/>
                  </a:stretch>
                </pic:blipFill>
                <pic:spPr>
                  <a:xfrm>
                    <a:off x="0" y="0"/>
                    <a:ext cx="876300" cy="723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5930C8"/>
    <w:pPr>
      <w:tabs>
        <w:tab w:val="center" w:pos="4513"/>
        <w:tab w:val="right" w:pos="9026"/>
      </w:tabs>
      <w:spacing w:after="0" w:line="240" w:lineRule="auto"/>
    </w:pPr>
  </w:style>
  <w:style w:type="character" w:styleId="HeaderChar" w:customStyle="1">
    <w:name w:val="Header Char"/>
    <w:basedOn w:val="DefaultParagraphFont"/>
    <w:link w:val="Header"/>
    <w:uiPriority w:val="99"/>
    <w:rsid w:val="005930C8"/>
  </w:style>
  <w:style w:type="paragraph" w:styleId="Footer">
    <w:name w:val="footer"/>
    <w:basedOn w:val="Normal"/>
    <w:link w:val="FooterChar"/>
    <w:uiPriority w:val="99"/>
    <w:unhideWhenUsed w:val="1"/>
    <w:rsid w:val="005930C8"/>
    <w:pPr>
      <w:tabs>
        <w:tab w:val="center" w:pos="4513"/>
        <w:tab w:val="right" w:pos="9026"/>
      </w:tabs>
      <w:spacing w:after="0" w:line="240" w:lineRule="auto"/>
    </w:pPr>
  </w:style>
  <w:style w:type="character" w:styleId="FooterChar" w:customStyle="1">
    <w:name w:val="Footer Char"/>
    <w:basedOn w:val="DefaultParagraphFont"/>
    <w:link w:val="Footer"/>
    <w:uiPriority w:val="99"/>
    <w:rsid w:val="005930C8"/>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KxJgFGUOGM4fc/3SjlYmbvg1dDw==">AMUW2mXfeDfejhnNNl3JtjPzH5OaaTO3CXYPGfRO/wqGbU2x8GKPU+u2Qnlcu+TT3G50NWmysc5YifCj8kri5F452T3OJ9VbggYJt8Q9xQgP9QDhKbkzDQmTEGyIk7bR+YPHTIwF3RLGJf0uSf8oYE/jqdLCmJSHVsStM5f1rODDvGQEGvXss2h8NFVWF/UMDHBPgQTXSVSkkdFsAHxfjGHx+Al0ItwowQ==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2023-03-22T12:27:00Z</dcterms:created>
</cp:coreProperties>
</file>